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C52" w:rsidRPr="00291C52" w:rsidRDefault="00291C52" w:rsidP="00291C52">
      <w:pPr>
        <w:widowControl/>
        <w:jc w:val="left"/>
        <w:rPr>
          <w:rFonts w:ascii="Century" w:eastAsia="ＭＳ Ｐゴシック" w:hAnsi="Century" w:cs="ＭＳ Ｐゴシック"/>
          <w:kern w:val="0"/>
          <w:szCs w:val="21"/>
        </w:rPr>
      </w:pPr>
      <w:bookmarkStart w:id="0" w:name="_GoBack"/>
      <w:bookmarkEnd w:id="0"/>
      <w:r w:rsidRPr="00291C52">
        <w:rPr>
          <w:rFonts w:ascii="Century" w:eastAsia="ＭＳ Ｐゴシック" w:hAnsi="Century" w:cs="ＭＳ Ｐゴシック" w:hint="eastAsia"/>
          <w:b/>
          <w:bCs/>
          <w:kern w:val="0"/>
          <w:sz w:val="36"/>
          <w:szCs w:val="36"/>
        </w:rPr>
        <w:t>一目で富士通</w:t>
      </w:r>
    </w:p>
    <w:p w:rsidR="00291C52" w:rsidRPr="00291C52" w:rsidRDefault="00291C52" w:rsidP="00291C52">
      <w:pPr>
        <w:widowControl/>
        <w:jc w:val="left"/>
        <w:rPr>
          <w:rFonts w:ascii="Century" w:eastAsia="ＭＳ Ｐゴシック" w:hAnsi="Century" w:cs="ＭＳ Ｐゴシック"/>
          <w:kern w:val="0"/>
          <w:szCs w:val="21"/>
        </w:rPr>
      </w:pP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富士通リーディング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カンパニーである日本情報および通信技術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（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ICT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）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技術製品、ソリューション、サービスのフルレンジを提供しています。</w:t>
      </w:r>
      <w:r w:rsidRPr="00291C52">
        <w:rPr>
          <w:rFonts w:hint="eastAsia"/>
        </w:rPr>
        <w:t>富士通のおよそ</w:t>
      </w:r>
      <w:r w:rsidRPr="00291C52">
        <w:rPr>
          <w:rFonts w:hint="eastAsia"/>
        </w:rPr>
        <w:t xml:space="preserve"> 162,000 </w:t>
      </w:r>
      <w:r w:rsidRPr="00291C52">
        <w:rPr>
          <w:rFonts w:hint="eastAsia"/>
        </w:rPr>
        <w:t>人世界</w:t>
      </w:r>
      <w:r w:rsidRPr="00291C52">
        <w:rPr>
          <w:rFonts w:hint="eastAsia"/>
        </w:rPr>
        <w:t xml:space="preserve"> 100 </w:t>
      </w:r>
      <w:r w:rsidRPr="00291C52">
        <w:rPr>
          <w:rFonts w:hint="eastAsia"/>
        </w:rPr>
        <w:t>カ国以上のお客様をサポートします。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お客様と社会の未来を形成する私たちの経験と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ICT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の力を使用します。富士通株式会社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(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東証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: 6702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）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31,2014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年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3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月期決算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4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兆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8000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億円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(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米国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$ 460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億）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の連結売り上げ高を報告しました。詳細については、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http://www.fujitsu.com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を参照してください。</w:t>
      </w:r>
    </w:p>
    <w:p w:rsidR="00291C52" w:rsidRPr="00291C52" w:rsidRDefault="00291C52" w:rsidP="00291C52">
      <w:pPr>
        <w:widowControl/>
        <w:jc w:val="left"/>
        <w:rPr>
          <w:rFonts w:ascii="Century" w:eastAsia="ＭＳ Ｐゴシック" w:hAnsi="Century" w:cs="ＭＳ Ｐゴシック"/>
          <w:kern w:val="0"/>
          <w:szCs w:val="21"/>
        </w:rPr>
      </w:pPr>
      <w:r w:rsidRPr="00291C52">
        <w:rPr>
          <w:rFonts w:ascii="Century" w:eastAsia="ＭＳ Ｐゴシック" w:hAnsi="Century" w:cs="ＭＳ Ｐゴシック"/>
          <w:kern w:val="0"/>
          <w:szCs w:val="21"/>
        </w:rPr>
        <w:t> </w:t>
      </w:r>
    </w:p>
    <w:p w:rsidR="00291C52" w:rsidRPr="00291C52" w:rsidRDefault="00291C52" w:rsidP="00291C52">
      <w:pPr>
        <w:widowControl/>
        <w:ind w:left="420" w:hanging="420"/>
        <w:jc w:val="left"/>
        <w:rPr>
          <w:rFonts w:ascii="Century" w:eastAsia="ＭＳ Ｐゴシック" w:hAnsi="Century" w:cs="ＭＳ Ｐゴシック"/>
          <w:kern w:val="0"/>
          <w:szCs w:val="21"/>
        </w:rPr>
      </w:pPr>
      <w:r w:rsidRPr="00291C52">
        <w:rPr>
          <w:rFonts w:ascii="Wingdings" w:eastAsia="ＭＳ Ｐゴシック" w:hAnsi="Wingdings" w:cs="ＭＳ Ｐゴシック"/>
          <w:kern w:val="0"/>
          <w:szCs w:val="21"/>
        </w:rPr>
        <w:t></w:t>
      </w:r>
      <w:r w:rsidRPr="00291C52">
        <w:rPr>
          <w:rFonts w:ascii="Times New Roman" w:eastAsia="ＭＳ Ｐゴシック" w:hAnsi="Times New Roman" w:cs="Times New Roman"/>
          <w:kern w:val="0"/>
          <w:sz w:val="14"/>
          <w:szCs w:val="14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富士通が世界の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4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番目に大きい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IT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サービス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・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プロバイダーと日本一。</w:t>
      </w:r>
    </w:p>
    <w:p w:rsidR="00291C52" w:rsidRPr="00291C52" w:rsidRDefault="00291C52" w:rsidP="00291C52">
      <w:pPr>
        <w:widowControl/>
        <w:ind w:left="420" w:hanging="420"/>
        <w:jc w:val="left"/>
        <w:rPr>
          <w:rFonts w:ascii="Century" w:eastAsia="ＭＳ Ｐゴシック" w:hAnsi="Century" w:cs="ＭＳ Ｐゴシック"/>
          <w:kern w:val="0"/>
          <w:szCs w:val="21"/>
        </w:rPr>
      </w:pPr>
      <w:r w:rsidRPr="00291C52">
        <w:rPr>
          <w:rFonts w:ascii="Wingdings" w:eastAsia="ＭＳ Ｐゴシック" w:hAnsi="Wingdings" w:cs="ＭＳ Ｐゴシック"/>
          <w:kern w:val="0"/>
          <w:szCs w:val="21"/>
        </w:rPr>
        <w:t></w:t>
      </w:r>
      <w:r w:rsidRPr="00291C52">
        <w:rPr>
          <w:rFonts w:ascii="Times New Roman" w:eastAsia="ＭＳ Ｐゴシック" w:hAnsi="Times New Roman" w:cs="Times New Roman"/>
          <w:kern w:val="0"/>
          <w:sz w:val="14"/>
          <w:szCs w:val="14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、世界のトップ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5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プロバイダーのサーバーの間では、富士通。</w:t>
      </w:r>
    </w:p>
    <w:p w:rsidR="00291C52" w:rsidRPr="00291C52" w:rsidRDefault="00291C52" w:rsidP="00291C52">
      <w:pPr>
        <w:widowControl/>
        <w:ind w:left="420" w:hanging="420"/>
        <w:jc w:val="left"/>
        <w:rPr>
          <w:rFonts w:ascii="Century" w:eastAsia="ＭＳ Ｐゴシック" w:hAnsi="Century" w:cs="ＭＳ Ｐゴシック"/>
          <w:kern w:val="0"/>
          <w:szCs w:val="21"/>
        </w:rPr>
      </w:pPr>
      <w:r w:rsidRPr="00291C52">
        <w:rPr>
          <w:rFonts w:ascii="Wingdings" w:eastAsia="ＭＳ Ｐゴシック" w:hAnsi="Wingdings" w:cs="ＭＳ Ｐゴシック"/>
          <w:kern w:val="0"/>
          <w:szCs w:val="21"/>
        </w:rPr>
        <w:t></w:t>
      </w:r>
      <w:r w:rsidRPr="00291C52">
        <w:rPr>
          <w:rFonts w:ascii="Times New Roman" w:eastAsia="ＭＳ Ｐゴシック" w:hAnsi="Times New Roman" w:cs="Times New Roman"/>
          <w:kern w:val="0"/>
          <w:sz w:val="14"/>
          <w:szCs w:val="14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富士通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'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世界で最も称賛される企業」の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1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つとして名前を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2013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年にフォーチュン。</w:t>
      </w:r>
    </w:p>
    <w:p w:rsidR="00291C52" w:rsidRPr="00291C52" w:rsidRDefault="00291C52" w:rsidP="00291C52">
      <w:pPr>
        <w:widowControl/>
        <w:ind w:left="420" w:hanging="420"/>
        <w:jc w:val="left"/>
        <w:rPr>
          <w:rFonts w:ascii="Century" w:eastAsia="ＭＳ Ｐゴシック" w:hAnsi="Century" w:cs="ＭＳ Ｐゴシック"/>
          <w:kern w:val="0"/>
          <w:szCs w:val="21"/>
        </w:rPr>
      </w:pPr>
      <w:r w:rsidRPr="00291C52">
        <w:rPr>
          <w:rFonts w:ascii="Wingdings" w:eastAsia="ＭＳ Ｐゴシック" w:hAnsi="Wingdings" w:cs="ＭＳ Ｐゴシック"/>
          <w:kern w:val="0"/>
          <w:szCs w:val="21"/>
        </w:rPr>
        <w:t></w:t>
      </w:r>
      <w:r w:rsidRPr="00291C52">
        <w:rPr>
          <w:rFonts w:ascii="Times New Roman" w:eastAsia="ＭＳ Ｐゴシック" w:hAnsi="Times New Roman" w:cs="Times New Roman"/>
          <w:kern w:val="0"/>
          <w:sz w:val="14"/>
          <w:szCs w:val="14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富士通グループ約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97,000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の特許が世界中保持しています。</w:t>
      </w:r>
    </w:p>
    <w:p w:rsidR="00291C52" w:rsidRPr="00291C52" w:rsidRDefault="00291C52" w:rsidP="00291C52">
      <w:pPr>
        <w:widowControl/>
        <w:ind w:left="420" w:hanging="420"/>
        <w:jc w:val="left"/>
        <w:rPr>
          <w:rFonts w:ascii="Century" w:eastAsia="ＭＳ Ｐゴシック" w:hAnsi="Century" w:cs="ＭＳ Ｐゴシック"/>
          <w:kern w:val="0"/>
          <w:szCs w:val="21"/>
        </w:rPr>
      </w:pPr>
      <w:r w:rsidRPr="00291C52">
        <w:rPr>
          <w:rFonts w:ascii="Wingdings" w:eastAsia="ＭＳ Ｐゴシック" w:hAnsi="Wingdings" w:cs="ＭＳ Ｐゴシック"/>
          <w:kern w:val="0"/>
          <w:szCs w:val="21"/>
        </w:rPr>
        <w:t></w:t>
      </w:r>
      <w:r w:rsidRPr="00291C52">
        <w:rPr>
          <w:rFonts w:ascii="Times New Roman" w:eastAsia="ＭＳ Ｐゴシック" w:hAnsi="Times New Roman" w:cs="Times New Roman"/>
          <w:kern w:val="0"/>
          <w:sz w:val="14"/>
          <w:szCs w:val="14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富士通はダウ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・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ジョーンズ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・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サステナビリティ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・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インデックス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（世界）、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FTSE4Good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指数シリーズ、</w:t>
      </w:r>
      <w:proofErr w:type="spellStart"/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Oekom</w:t>
      </w:r>
      <w:proofErr w:type="spellEnd"/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の研究の一部です。</w:t>
      </w:r>
    </w:p>
    <w:p w:rsidR="00291C52" w:rsidRPr="00291C52" w:rsidRDefault="00291C52" w:rsidP="00291C52">
      <w:pPr>
        <w:widowControl/>
        <w:ind w:left="420" w:hanging="420"/>
        <w:jc w:val="left"/>
        <w:rPr>
          <w:rFonts w:ascii="Century" w:eastAsia="ＭＳ Ｐゴシック" w:hAnsi="Century" w:cs="ＭＳ Ｐゴシック"/>
          <w:kern w:val="0"/>
          <w:szCs w:val="21"/>
        </w:rPr>
      </w:pPr>
      <w:r w:rsidRPr="00291C52">
        <w:rPr>
          <w:rFonts w:ascii="Wingdings" w:eastAsia="ＭＳ Ｐゴシック" w:hAnsi="Wingdings" w:cs="ＭＳ Ｐゴシック"/>
          <w:kern w:val="0"/>
          <w:szCs w:val="21"/>
        </w:rPr>
        <w:t></w:t>
      </w:r>
      <w:r w:rsidRPr="00291C52">
        <w:rPr>
          <w:rFonts w:ascii="Times New Roman" w:eastAsia="ＭＳ Ｐゴシック" w:hAnsi="Times New Roman" w:cs="Times New Roman"/>
          <w:kern w:val="0"/>
          <w:sz w:val="14"/>
          <w:szCs w:val="14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Newsweek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ランク付けする私たち、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17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、世界で最も環境に配慮した会社として。（ニューズウィークのグリーン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 xml:space="preserve"> 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ランキング</w:t>
      </w:r>
      <w:r w:rsidRPr="00291C52">
        <w:rPr>
          <w:rFonts w:ascii="Century" w:eastAsia="ＭＳ Ｐゴシック" w:hAnsi="Century" w:cs="ＭＳ Ｐゴシック" w:hint="eastAsia"/>
          <w:kern w:val="0"/>
          <w:szCs w:val="21"/>
        </w:rPr>
        <w:t>).</w:t>
      </w:r>
    </w:p>
    <w:p w:rsidR="00291C52" w:rsidRPr="00291C52" w:rsidRDefault="00291C52" w:rsidP="00291C52">
      <w:pPr>
        <w:widowControl/>
        <w:jc w:val="left"/>
        <w:rPr>
          <w:rFonts w:ascii="Century" w:eastAsia="ＭＳ Ｐゴシック" w:hAnsi="Century" w:cs="ＭＳ Ｐゴシック"/>
          <w:kern w:val="0"/>
          <w:szCs w:val="21"/>
        </w:rPr>
      </w:pPr>
      <w:r w:rsidRPr="00291C52">
        <w:rPr>
          <w:rFonts w:ascii="Century" w:eastAsia="ＭＳ Ｐゴシック" w:hAnsi="Century" w:cs="ＭＳ Ｐゴシック"/>
          <w:kern w:val="0"/>
          <w:szCs w:val="21"/>
        </w:rPr>
        <w:t> </w:t>
      </w:r>
    </w:p>
    <w:p w:rsidR="000D50A2" w:rsidRPr="00291C52" w:rsidRDefault="000D50A2" w:rsidP="00291C52"/>
    <w:sectPr w:rsidR="000D50A2" w:rsidRPr="00291C5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12FD" w:rsidRDefault="004E12FD" w:rsidP="00291C52">
      <w:r>
        <w:separator/>
      </w:r>
    </w:p>
  </w:endnote>
  <w:endnote w:type="continuationSeparator" w:id="0">
    <w:p w:rsidR="004E12FD" w:rsidRDefault="004E12FD" w:rsidP="00291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71EF" w:rsidRDefault="007B71EF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71EF" w:rsidRDefault="007B71EF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71EF" w:rsidRDefault="007B71E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12FD" w:rsidRDefault="004E12FD" w:rsidP="00291C52">
      <w:r>
        <w:separator/>
      </w:r>
    </w:p>
  </w:footnote>
  <w:footnote w:type="continuationSeparator" w:id="0">
    <w:p w:rsidR="004E12FD" w:rsidRDefault="004E12FD" w:rsidP="00291C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71EF" w:rsidRDefault="007B71EF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71EF" w:rsidRDefault="007B71EF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71EF" w:rsidRDefault="007B71E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661"/>
    <w:rsid w:val="000D50A2"/>
    <w:rsid w:val="00291C52"/>
    <w:rsid w:val="003B6661"/>
    <w:rsid w:val="004E12FD"/>
    <w:rsid w:val="007B7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666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B6661"/>
  </w:style>
  <w:style w:type="paragraph" w:styleId="a4">
    <w:name w:val="header"/>
    <w:basedOn w:val="a"/>
    <w:link w:val="a5"/>
    <w:uiPriority w:val="99"/>
    <w:unhideWhenUsed/>
    <w:rsid w:val="00291C5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91C52"/>
  </w:style>
  <w:style w:type="paragraph" w:styleId="a6">
    <w:name w:val="footer"/>
    <w:basedOn w:val="a"/>
    <w:link w:val="a7"/>
    <w:uiPriority w:val="99"/>
    <w:unhideWhenUsed/>
    <w:rsid w:val="00291C5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91C5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666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B6661"/>
  </w:style>
  <w:style w:type="paragraph" w:styleId="a4">
    <w:name w:val="header"/>
    <w:basedOn w:val="a"/>
    <w:link w:val="a5"/>
    <w:uiPriority w:val="99"/>
    <w:unhideWhenUsed/>
    <w:rsid w:val="00291C5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91C52"/>
  </w:style>
  <w:style w:type="paragraph" w:styleId="a6">
    <w:name w:val="footer"/>
    <w:basedOn w:val="a"/>
    <w:link w:val="a7"/>
    <w:uiPriority w:val="99"/>
    <w:unhideWhenUsed/>
    <w:rsid w:val="00291C5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91C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1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9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2014-11-18T05:31:00Z</dcterms:created>
  <dcterms:modified xsi:type="dcterms:W3CDTF">2014-11-18T05:31:00Z</dcterms:modified>
</cp:coreProperties>
</file>